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45" w:afterAutospacing="0" w:line="300" w:lineRule="auto"/>
        <w:ind w:left="0" w:right="0" w:firstLine="0"/>
        <w:jc w:val="center"/>
        <w:textAlignment w:val="auto"/>
        <w:rPr>
          <w:rFonts w:hint="default" w:ascii="Times New Roman" w:hAnsi="Times New Roman" w:eastAsia="华文楷体" w:cs="Times New Roman"/>
          <w:b/>
          <w:bCs/>
          <w:i w:val="0"/>
          <w:iCs w:val="0"/>
          <w:caps w:val="0"/>
          <w:color w:val="376B99"/>
          <w:spacing w:val="0"/>
          <w:sz w:val="39"/>
          <w:szCs w:val="39"/>
        </w:rPr>
      </w:pPr>
      <w:r>
        <w:rPr>
          <w:rFonts w:hint="default" w:ascii="Times New Roman" w:hAnsi="Times New Roman" w:eastAsia="华文楷体" w:cs="Times New Roman"/>
          <w:b/>
          <w:bCs/>
          <w:i w:val="0"/>
          <w:iCs w:val="0"/>
          <w:caps w:val="0"/>
          <w:color w:val="376B99"/>
          <w:spacing w:val="0"/>
          <w:kern w:val="0"/>
          <w:sz w:val="39"/>
          <w:szCs w:val="39"/>
          <w:shd w:val="clear" w:fill="FFFFFF"/>
          <w:lang w:val="en-US" w:eastAsia="zh-CN" w:bidi="ar"/>
        </w:rPr>
        <w:t>关于开展2021年“最美科技工作者”学习宣传活动的通知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jc w:val="center"/>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冀科协〔2021〕21号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各市（含定州、辛集市）党委宣传部、科协、科技局（委）、国防科技工业管理部门，中科院驻冀各单位、省科学院有关单位，雄安新区改革发展局，各省级学会（协会、研究会）：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根据《中共中央宣传部 中国科协 科技部 中国科学院 中国工程院 国防科工局关于开展2021年“最美科技工作者”学习宣传活动的通知》（科协发调字〔2021〕11号）精神，为进一步弘扬中国科学家精神，激发广大科技工作者的荣誉感、自豪感、责任感，现决定在全省广泛开展“最美科技工作者”学习宣传活动。具体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以习近平新时代中国特色社会主义思想为指导，深入贯彻党的十九大和十九届二中、三中、四中、五中全会精神，贯彻落实省委九届十次、十一、十二次全会精神，突出庆祝建党百年主题，广泛开展“最美科技工作者”学习宣传活动，深入挖掘一批爱党爱国爱社会主义的优秀科技工作者典型，引导和激励广大科技工作者学习最美、争当最美，以饱满的精神状态和昂扬的奋斗姿态奋进新时代，汇聚全面建设社会主义现代化国家和经济强省美丽河北的磅礴力量。</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二、主办单位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省委宣传部、省科协、省科技厅、省科学院、省国防科技工业办公室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三、活动安排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1．广泛动员。5月上旬，主办单位联合印发通知，各市、各学会、各单位积极开展本地区、本学科、本单位“最美科技工作者”学习宣传活动。各级层层发动，动员广大科技工作者和干部群众积极参与，深入挖掘身边科技人员服务开启全面建设社会主义现代化国家新征程的感人事迹，选树一大批先进典型，举办一系列富有仪式感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2．组织推荐。5月，各市、各学会、各单位开展本地区、本学科、本单位“最美科技工作者”遴选推荐工作。组织推荐过程中要充分运用媒体平台和现代信息技术，同步开展候选人物感人事迹宣传展示。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3．遴选挖掘。6月上旬，省委宣传部、省科协、省科技厅、省科学院、省国防科技工业办公室整理、综合各市各学会各单位推荐情况，省科协组织各主办单位和专家对候选人进行评选，确定10位2021年“最美科技工作者”。7月—8月，组织媒体深入采风进一步挖掘先进事迹，录制电视节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4．集中发布。9月在省委宣传部“最美河北人发布厅”发布“最美科技工作者”先进事迹，根据疫情防控工作要求，适当邀请各主办单位有关领导同志和“最美科技工作者”及其亲属参加。各市、各学会、各单位可结合实际发布本地区本领域本单位“最美科技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5．宣传展示。5月下旬全国科技工作者日起，由各市党委宣传部牵头，在本地主流媒体陆续宣传发布本地区“最美科技工作者”，对先进事迹进行深入报道。各学会、各单位联合媒体组织开展本学科本单位“最美科技工作者”集中宣传。9月，发布仪式举办后，全省各级各有关部门在媒体平台全面铺开宣传，广泛深入报道，形成宣传声势，营造向“最美科技工作者”学习的浓厚氛围。用好用活新媒体，精选“最美科技工作者”典型事迹，通过省重点新闻网站和“两微一端”等广泛推送，扩大活动吸引力影响力引导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6．深入学习。各市、各学会、各单位围绕“最美科技工作者”主题，结合实际开展形式多样的巡回报告、学习实践活动。灵活运用宣讲交流和典型访谈、文艺表演等形式，采取微视频、微课堂等群众易于接受的方式，讲好感人故事、谈出学习心得、升华使命责任，引导广大科技工作者不断从先进身上汲取精神营养，把“最美科技工作者”学习宣传活动激发的爱国之情、报国之志转化为投身创新实践的实际行动，进一步提振进军世界科技强国、实现中国梦的精气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四、遴选标准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1．政治坚定。热爱祖国，拥护党的路线、方针、政策，思想政治坚定，作风廉洁，遵纪守法；自觉践行社会主义核心价值观，恪守科学道德、树立良好学风，淡泊名利、艰苦奋斗、无私奉献。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2．业绩突出。重点推荐宣传在以下领域作出突出贡献的科技工作者：坚持面向世界科技前沿、面向国家重大需求、面向河北重点领域重点工作，解决重大科学问题，突破关键核心技术，为解决经济社会发展瓶颈制约或国家安全重大挑战作出重大贡献的科技工作者；坚持面向经济主战场、面向人民生命健康，大力促进科技成果转化应用，用科技服务民生，为构建新发展格局作出突出贡献的优秀科技工作者；长期奋战在基层一线和老少边穷地区，为脱贫攻坚、乡村振兴、公众科学素质提升作出重要贡献的优秀科技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3．事迹感人。适合公开宣传，有突出的先进性、代表性和影响力（不包括现役军人、公务员和参照公务员法管理的党政机关现任厅局级以上行政职务者）。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五、推荐名额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按照富有先进性、典型性和故事性的原则，兼顾不同类别、不同年龄的科技工作者，遴选确定10位2021年河北省“最美科技工作者”并推荐参加全国“最美科技工作者”选评。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各市科协联合党委宣传部、科技局（委）、国防科技工业管理部门和服务本市的中科院驻冀各单位、省科学院有关单位，共同遴选推荐本市“最美科技工作者”候选人不超过3名，相关材料由市科协负责在征求联合主办单位意见后统一报送省科协；省科协所属各省级学会和团体会员遴选推荐本学科“最美科技工作者”候选人不超过2名，由省级学会、团体会员负责统一报送省科协；各军工集团驻冀单位、重点地方军工单位遴选推荐本单位“最美科技工作者”候选人1名，统一报送省国防科技工业办公室审核，由省国防科技工业办公室遴选确定不超过3名候选人报省科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候选人均应通过上述推荐渠道产生。优秀科技人员特别集中的推荐渠道，经各主办单位研究同意可根据实际情况适当增加推荐名额。已获得省部级以上荣誉表彰和中央宣传部、省委宣传部“最美”系列称号的科技人员原则上不再推荐。不接受个人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六、有关要求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1．加强组织领导。开展“最美科技工作者”学习宣传活动是社会主义精神文明建设的一件大事，是培育和践行社会主义核心价值观的重要抓手，是做好科技工作者政治引领和政治吸纳工作的实际举措。各市、各学会、各单位要充分认识到活动的重要意义，突出庆祝建党百年主题，切实加强组织领导，精心筹划部署，严密组织实施，积极稳妥做好各相关工作，确保活动有力有序有效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2．搞好统筹协调。各市、各学会、各单位要充分发挥各自优势，加强协调、形成合力，组织好本地区本学科本单位“最美科技工作者”学习宣传活动，及时推荐报送典型线索，配合做好采访、拍摄各项工作，共同把活动抓出质量、抓出声势、抓出影响。学习宣传活动要严格遵守各地方各单位疫情防控工作要求，有关情况及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3．坚持工作原则。各市、各学会、各单位要坚持“公开、公正、公平、择优”原则，严格遵守评选标准，充分发扬民主，保证推荐质量。推荐工作要坚持以科技工作者的思想品质、精神风貌和工作实绩为衡量基准，要按照民主程序确定推荐人选，并在一定范围内公示。可与同期开展的各类先进人物推选工作统筹开展，力戒形式主义，尽可能减少基层工作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4．注重改进创新。要深入研究探索新形势下典型宣传的内在规律，充分运用群众喜闻乐见的载体平台，大力推进学习宣传活动理念、内容、手段等全方位创新，增强活动的吸引力感染力引导力。要充分考虑科技工作者工作的实际特点，注重调动广大科技工作者参与的积极性，发挥好典型示范的激励作用，使学习典型、争当先进蔚然成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七、材料报送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1．报送内容。有关推荐材料要客观、准确、完整，纸质材料与电子版材料须保持一致。主要包括：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1）“最美科技工作者”候选人需要报送的材料，主要包括：①《2021年河北省“最美科技工作者”推荐表》原件3份（见附件1，电子版在“河北省科协公务网”首页“通知通告”栏下载）；②推荐人选小2寸正面免冠彩色照片，及体现先进事迹的生活或工作照片3—5张（须提供jpg格式，不小于2MB，用“姓名+序号”作为照片名，报电子版即可）；③有条件的可提供体现推荐人选工作生活的视频（MP4或MOV格式，数量不限，要求单个时长在3分钟以内，横屏竖屏拍摄均可，画面人员穿着得体，避免逆光拍摄，分辨率为横版1920*1080或竖版1080*1920）或借助新媒体平台制作成动漫、微视频、H5、VR、图说等形式。候选人材料涉及国家秘密的，严格遵守保密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（2）推荐工作情况报告1份，省国防科技工业办公室梳理报送全省军工系统单位情况，各市科协、各省级学会梳理报送本地区、本领域情况。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（3）《2021年河北省“最美科技工作者”推荐人选汇总表》1份（见附件2），省国防科技工业办公室、各市科协、各省级学会填报。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（4）《2021年河北省“最美科技工作者”学习宣传活动开展情况表》1份（见附件3），各市科协、各省级学会填报。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2．报送时间。请各单位于6月1日前将以上有关纸质材料（均须加盖公章）和电子版报省科协调研宣传部。逾期不再受理。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联系人：李世杰  侯彩香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电  话：0311-86040095  86049309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地  址：石家庄市西大街73号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邮  箱：hbskxxcb@163.com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附件：</w:t>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fldChar w:fldCharType="begin"/>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instrText xml:space="preserve"> HYPERLINK "http://www.hbast.org.cn/module/download/downfile.jsp?classid=0&amp;filename=144517e79c9e4594a9840548fb030cbc.doc" </w:instrText>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fldChar w:fldCharType="separate"/>
      </w:r>
      <w:r>
        <w:rPr>
          <w:rStyle w:val="5"/>
          <w:rFonts w:hint="default" w:ascii="Times New Roman" w:hAnsi="Times New Roman" w:eastAsia="华文楷体" w:cs="Times New Roman"/>
          <w:i w:val="0"/>
          <w:iCs w:val="0"/>
          <w:caps w:val="0"/>
          <w:color w:val="333333"/>
          <w:spacing w:val="0"/>
          <w:sz w:val="24"/>
          <w:szCs w:val="24"/>
          <w:u w:val="none"/>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default" w:ascii="Times New Roman" w:hAnsi="Times New Roman" w:eastAsia="华文楷体" w:cs="Times New Roman"/>
          <w:i w:val="0"/>
          <w:iCs w:val="0"/>
          <w:caps w:val="0"/>
          <w:color w:val="333333"/>
          <w:spacing w:val="0"/>
          <w:sz w:val="24"/>
          <w:szCs w:val="24"/>
          <w:u w:val="none"/>
          <w:bdr w:val="none" w:color="auto" w:sz="0" w:space="0"/>
          <w:shd w:val="clear" w:fill="FFFFFF"/>
        </w:rPr>
        <w:t>附件1：2021年河北省“最美科技工作者”推荐表.doc</w:t>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          </w:t>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fldChar w:fldCharType="begin"/>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instrText xml:space="preserve"> HYPERLINK "http://www.hbast.org.cn/module/download/downfile.jsp?classid=0&amp;filename=72efdb5a461345789f41c859daa2b255.doc" </w:instrText>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fldChar w:fldCharType="separate"/>
      </w:r>
      <w:r>
        <w:rPr>
          <w:rStyle w:val="5"/>
          <w:rFonts w:hint="default" w:ascii="Times New Roman" w:hAnsi="Times New Roman" w:eastAsia="华文楷体" w:cs="Times New Roman"/>
          <w:i w:val="0"/>
          <w:iCs w:val="0"/>
          <w:caps w:val="0"/>
          <w:color w:val="333333"/>
          <w:spacing w:val="0"/>
          <w:sz w:val="24"/>
          <w:szCs w:val="24"/>
          <w:u w:val="none"/>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default" w:ascii="Times New Roman" w:hAnsi="Times New Roman" w:eastAsia="华文楷体" w:cs="Times New Roman"/>
          <w:i w:val="0"/>
          <w:iCs w:val="0"/>
          <w:caps w:val="0"/>
          <w:color w:val="333333"/>
          <w:spacing w:val="0"/>
          <w:sz w:val="24"/>
          <w:szCs w:val="24"/>
          <w:u w:val="none"/>
          <w:bdr w:val="none" w:color="auto" w:sz="0" w:space="0"/>
          <w:shd w:val="clear" w:fill="FFFFFF"/>
        </w:rPr>
        <w:t>附件2：2021年河北省“最美科技工作者”候选人汇总表.doc</w:t>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         </w:t>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fldChar w:fldCharType="begin"/>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instrText xml:space="preserve"> HYPERLINK "http://www.hbast.org.cn/module/download/downfile.jsp?classid=0&amp;filename=d7ece5619f1848d39582ced5d8d09815.doc" </w:instrText>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fldChar w:fldCharType="separate"/>
      </w:r>
      <w:r>
        <w:rPr>
          <w:rStyle w:val="5"/>
          <w:rFonts w:hint="default" w:ascii="Times New Roman" w:hAnsi="Times New Roman" w:eastAsia="华文楷体" w:cs="Times New Roman"/>
          <w:i w:val="0"/>
          <w:iCs w:val="0"/>
          <w:caps w:val="0"/>
          <w:color w:val="333333"/>
          <w:spacing w:val="0"/>
          <w:sz w:val="24"/>
          <w:szCs w:val="24"/>
          <w:u w:val="none"/>
          <w:bdr w:val="none" w:color="auto" w:sz="0" w:space="0"/>
          <w:shd w:val="clear" w:fill="FFFFFF"/>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default" w:ascii="Times New Roman" w:hAnsi="Times New Roman" w:eastAsia="华文楷体" w:cs="Times New Roman"/>
          <w:i w:val="0"/>
          <w:iCs w:val="0"/>
          <w:caps w:val="0"/>
          <w:color w:val="333333"/>
          <w:spacing w:val="0"/>
          <w:sz w:val="24"/>
          <w:szCs w:val="24"/>
          <w:u w:val="none"/>
          <w:bdr w:val="none" w:color="auto" w:sz="0" w:space="0"/>
          <w:shd w:val="clear" w:fill="FFFFFF"/>
        </w:rPr>
        <w:t>附件3：2021年河北省“最美科技工作者”学习宣传活动开展情况表.doc</w:t>
      </w:r>
      <w:r>
        <w:rPr>
          <w:rFonts w:hint="default" w:ascii="Times New Roman" w:hAnsi="Times New Roman" w:eastAsia="华文楷体" w:cs="Times New Roman"/>
          <w:i w:val="0"/>
          <w:iCs w:val="0"/>
          <w:caps w:val="0"/>
          <w:color w:val="333333"/>
          <w:spacing w:val="0"/>
          <w:sz w:val="24"/>
          <w:szCs w:val="24"/>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jc w:val="right"/>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中共河北省委宣传部 河北省科学技术协会 河北省科学技术厅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jc w:val="right"/>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河北省科学院       河北省国防科技工业办公室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00" w:lineRule="auto"/>
        <w:ind w:left="0" w:right="0" w:firstLine="420"/>
        <w:jc w:val="right"/>
        <w:textAlignment w:val="auto"/>
        <w:rPr>
          <w:rFonts w:hint="default" w:ascii="Times New Roman" w:hAnsi="Times New Roman" w:eastAsia="华文楷体" w:cs="Times New Roman"/>
          <w:color w:val="333333"/>
          <w:sz w:val="24"/>
          <w:szCs w:val="24"/>
        </w:rPr>
      </w:pPr>
      <w:r>
        <w:rPr>
          <w:rFonts w:hint="default" w:ascii="Times New Roman" w:hAnsi="Times New Roman" w:eastAsia="华文楷体" w:cs="Times New Roman"/>
          <w:i w:val="0"/>
          <w:iCs w:val="0"/>
          <w:caps w:val="0"/>
          <w:color w:val="333333"/>
          <w:spacing w:val="0"/>
          <w:sz w:val="24"/>
          <w:szCs w:val="24"/>
          <w:bdr w:val="none" w:color="auto" w:sz="0" w:space="0"/>
          <w:shd w:val="clear" w:fill="FFFFFF"/>
        </w:rPr>
        <w:t>2021年5月6日</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Times New Roman" w:hAnsi="Times New Roman" w:eastAsia="华文楷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A1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2021-05-13T02:47:19Z</dcterms:created>
  <dc:creator>HP</dc:creator>
  <cp:lastModifiedBy>HP</cp:lastModifiedBy>
  <dcterms:modified xsi:type="dcterms:W3CDTF">2021-05-13T02:48:27Z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F4AB74A677704D3BA9166B43848CAE28</vt:lpwstr>
  </property>
</Properties>
</file>